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Fonts w:ascii="Georgia" w:hAnsi="Georgia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6A9C968" wp14:editId="7AA0736B">
            <wp:simplePos x="0" y="0"/>
            <wp:positionH relativeFrom="column">
              <wp:posOffset>4681855</wp:posOffset>
            </wp:positionH>
            <wp:positionV relativeFrom="paragraph">
              <wp:posOffset>-261620</wp:posOffset>
            </wp:positionV>
            <wp:extent cx="1290320" cy="1171575"/>
            <wp:effectExtent l="0" t="0" r="508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vv breda logo nieu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E6E50">
        <w:rPr>
          <w:rStyle w:val="Zwaar"/>
          <w:rFonts w:ascii="Georgia" w:hAnsi="Georgia"/>
          <w:color w:val="000000"/>
        </w:rPr>
        <w:t>Breda's</w:t>
      </w:r>
      <w:proofErr w:type="spellEnd"/>
      <w:r w:rsidRPr="00BE6E50">
        <w:rPr>
          <w:rStyle w:val="Zwaar"/>
          <w:rFonts w:ascii="Georgia" w:hAnsi="Georgia"/>
          <w:color w:val="000000"/>
        </w:rPr>
        <w:t xml:space="preserve"> Museum</w:t>
      </w:r>
      <w:bookmarkStart w:id="0" w:name="_GoBack"/>
      <w:bookmarkEnd w:id="0"/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Fonts w:ascii="Georgia" w:hAnsi="Georgia"/>
          <w:color w:val="000000"/>
        </w:rPr>
        <w:t xml:space="preserve">Het </w:t>
      </w:r>
      <w:proofErr w:type="spellStart"/>
      <w:r w:rsidRPr="00BE6E50">
        <w:rPr>
          <w:rFonts w:ascii="Georgia" w:hAnsi="Georgia"/>
          <w:color w:val="000000"/>
        </w:rPr>
        <w:t>Breda’s</w:t>
      </w:r>
      <w:proofErr w:type="spellEnd"/>
      <w:r w:rsidRPr="00BE6E50">
        <w:rPr>
          <w:rFonts w:ascii="Georgia" w:hAnsi="Georgia"/>
          <w:color w:val="000000"/>
        </w:rPr>
        <w:t xml:space="preserve"> Museum exposeert kunst en geschiedenis van Breda en omgeving. T/m december 2015: </w:t>
      </w:r>
      <w:proofErr w:type="spellStart"/>
      <w:r w:rsidRPr="00BE6E50">
        <w:rPr>
          <w:rFonts w:ascii="Georgia" w:hAnsi="Georgia"/>
          <w:color w:val="000000"/>
        </w:rPr>
        <w:t>semi-permanente</w:t>
      </w:r>
      <w:proofErr w:type="spellEnd"/>
      <w:r w:rsidRPr="00BE6E50">
        <w:rPr>
          <w:rFonts w:ascii="Georgia" w:hAnsi="Georgia"/>
          <w:color w:val="000000"/>
        </w:rPr>
        <w:t xml:space="preserve"> tentoonstelling 'De </w:t>
      </w:r>
      <w:proofErr w:type="spellStart"/>
      <w:r w:rsidRPr="00BE6E50">
        <w:rPr>
          <w:rFonts w:ascii="Georgia" w:hAnsi="Georgia"/>
          <w:color w:val="000000"/>
        </w:rPr>
        <w:t>stercke</w:t>
      </w:r>
      <w:proofErr w:type="spellEnd"/>
      <w:r w:rsidRPr="00BE6E50">
        <w:rPr>
          <w:rFonts w:ascii="Georgia" w:hAnsi="Georgia"/>
          <w:color w:val="000000"/>
        </w:rPr>
        <w:t xml:space="preserve"> Stad Breda' over Breda tijdens de Tachtigjarige Oorlog.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Style w:val="Zwaar"/>
          <w:rFonts w:ascii="Georgia" w:hAnsi="Georgia"/>
          <w:color w:val="000000"/>
        </w:rPr>
        <w:t xml:space="preserve">MOTI Museum of </w:t>
      </w:r>
      <w:proofErr w:type="spellStart"/>
      <w:r w:rsidRPr="00BE6E50">
        <w:rPr>
          <w:rStyle w:val="Zwaar"/>
          <w:rFonts w:ascii="Georgia" w:hAnsi="Georgia"/>
          <w:color w:val="000000"/>
        </w:rPr>
        <w:t>the</w:t>
      </w:r>
      <w:proofErr w:type="spellEnd"/>
      <w:r w:rsidRPr="00BE6E50">
        <w:rPr>
          <w:rStyle w:val="Zwaar"/>
          <w:rFonts w:ascii="Georgia" w:hAnsi="Georgia"/>
          <w:color w:val="000000"/>
        </w:rPr>
        <w:t xml:space="preserve"> Image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Fonts w:ascii="Georgia" w:hAnsi="Georgia"/>
          <w:color w:val="000000"/>
        </w:rPr>
        <w:t xml:space="preserve">MOTI, Museum of </w:t>
      </w:r>
      <w:proofErr w:type="spellStart"/>
      <w:r w:rsidRPr="00BE6E50">
        <w:rPr>
          <w:rFonts w:ascii="Georgia" w:hAnsi="Georgia"/>
          <w:color w:val="000000"/>
        </w:rPr>
        <w:t>the</w:t>
      </w:r>
      <w:proofErr w:type="spellEnd"/>
      <w:r w:rsidRPr="00BE6E50">
        <w:rPr>
          <w:rFonts w:ascii="Georgia" w:hAnsi="Georgia"/>
          <w:color w:val="000000"/>
        </w:rPr>
        <w:t xml:space="preserve"> Image, is hét museum voor Beeldcultuur.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proofErr w:type="spellStart"/>
      <w:r w:rsidRPr="00BE6E50">
        <w:rPr>
          <w:rStyle w:val="Zwaar"/>
          <w:rFonts w:ascii="Georgia" w:hAnsi="Georgia"/>
          <w:color w:val="000000"/>
        </w:rPr>
        <w:t>Breda's</w:t>
      </w:r>
      <w:proofErr w:type="spellEnd"/>
      <w:r w:rsidRPr="00BE6E50">
        <w:rPr>
          <w:rStyle w:val="Zwaar"/>
          <w:rFonts w:ascii="Georgia" w:hAnsi="Georgia"/>
          <w:color w:val="000000"/>
        </w:rPr>
        <w:t xml:space="preserve"> Begijnhof museum 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Fonts w:ascii="Georgia" w:hAnsi="Georgia"/>
          <w:color w:val="000000"/>
        </w:rPr>
        <w:t xml:space="preserve">Het Begijnhofmuseum is een zogenaamde buitenpost van het </w:t>
      </w:r>
      <w:proofErr w:type="spellStart"/>
      <w:r w:rsidRPr="00BE6E50">
        <w:rPr>
          <w:rFonts w:ascii="Georgia" w:hAnsi="Georgia"/>
          <w:color w:val="000000"/>
        </w:rPr>
        <w:t>Breda's</w:t>
      </w:r>
      <w:proofErr w:type="spellEnd"/>
      <w:r w:rsidRPr="00BE6E50">
        <w:rPr>
          <w:rFonts w:ascii="Georgia" w:hAnsi="Georgia"/>
          <w:color w:val="000000"/>
        </w:rPr>
        <w:t xml:space="preserve"> Museum en is gevestigd in huisje 29 op het hof.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Style w:val="Zwaar"/>
          <w:rFonts w:ascii="Georgia" w:hAnsi="Georgia"/>
          <w:color w:val="000000"/>
        </w:rPr>
        <w:t>Bierreclamemuseum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Fonts w:ascii="Georgia" w:hAnsi="Georgia"/>
          <w:color w:val="000000"/>
        </w:rPr>
        <w:t>Museum met grote collectie reclameborden en andere items op het gebied van bier in de periode 1900-1960.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Style w:val="Zwaar"/>
          <w:rFonts w:ascii="Georgia" w:hAnsi="Georgia"/>
          <w:color w:val="000000"/>
        </w:rPr>
        <w:t>Miniaturen- en poppenhuismuseum Breda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Fonts w:ascii="Georgia" w:hAnsi="Georgia"/>
          <w:color w:val="000000"/>
        </w:rPr>
        <w:t>Unieke collectie handgemaakte poppenhuizen en miniaturen.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Style w:val="Zwaar"/>
          <w:rFonts w:ascii="Georgia" w:hAnsi="Georgia"/>
          <w:color w:val="000000"/>
        </w:rPr>
        <w:t>Museum Oorlog en Vrede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Fonts w:ascii="Georgia" w:hAnsi="Georgia"/>
          <w:color w:val="000000"/>
        </w:rPr>
        <w:t>Museum met voorwerpen die laten zien hoe mensen zich moesten redden tijdens de oorlog.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Style w:val="Zwaar"/>
          <w:rFonts w:ascii="Georgia" w:hAnsi="Georgia"/>
          <w:color w:val="000000"/>
        </w:rPr>
        <w:t xml:space="preserve">Heemkundemuseum Paulus van </w:t>
      </w:r>
      <w:proofErr w:type="spellStart"/>
      <w:r w:rsidRPr="00BE6E50">
        <w:rPr>
          <w:rStyle w:val="Zwaar"/>
          <w:rFonts w:ascii="Georgia" w:hAnsi="Georgia"/>
          <w:color w:val="000000"/>
        </w:rPr>
        <w:t>Daesdonck</w:t>
      </w:r>
      <w:proofErr w:type="spellEnd"/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Fonts w:ascii="Georgia" w:hAnsi="Georgia"/>
          <w:color w:val="000000"/>
        </w:rPr>
        <w:t>Een ingerichte boerderij uit 1903 met o.a. boerenkamer, cafeetje annex winkel, keuken, kapel en klaslokaal.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Style w:val="Zwaar"/>
          <w:rFonts w:ascii="Georgia" w:hAnsi="Georgia"/>
          <w:color w:val="000000"/>
        </w:rPr>
        <w:t>Heemkundemuseum De Rijf Prinsenbeek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Fonts w:ascii="Georgia" w:hAnsi="Georgia"/>
          <w:color w:val="000000"/>
        </w:rPr>
        <w:t>Museum gericht op de jaren vijftig.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proofErr w:type="spellStart"/>
      <w:r w:rsidRPr="00BE6E50">
        <w:rPr>
          <w:rStyle w:val="Zwaar"/>
          <w:rFonts w:ascii="Georgia" w:hAnsi="Georgia"/>
          <w:color w:val="000000"/>
        </w:rPr>
        <w:t>Princenhaags</w:t>
      </w:r>
      <w:proofErr w:type="spellEnd"/>
      <w:r w:rsidRPr="00BE6E50">
        <w:rPr>
          <w:rStyle w:val="Zwaar"/>
          <w:rFonts w:ascii="Georgia" w:hAnsi="Georgia"/>
          <w:color w:val="000000"/>
        </w:rPr>
        <w:t xml:space="preserve"> museum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Fonts w:ascii="Georgia" w:hAnsi="Georgia"/>
          <w:color w:val="000000"/>
        </w:rPr>
        <w:t xml:space="preserve">De collectie van het </w:t>
      </w:r>
      <w:proofErr w:type="spellStart"/>
      <w:r w:rsidRPr="00BE6E50">
        <w:rPr>
          <w:rFonts w:ascii="Georgia" w:hAnsi="Georgia"/>
          <w:color w:val="000000"/>
        </w:rPr>
        <w:t>Princenhaags</w:t>
      </w:r>
      <w:proofErr w:type="spellEnd"/>
      <w:r w:rsidRPr="00BE6E50">
        <w:rPr>
          <w:rFonts w:ascii="Georgia" w:hAnsi="Georgia"/>
          <w:color w:val="000000"/>
        </w:rPr>
        <w:t xml:space="preserve"> Museum bestaat uit documenten, foto's en voorwerpen die betrekking hebben op de cultuur, leefgewoonten en historie van </w:t>
      </w:r>
      <w:proofErr w:type="spellStart"/>
      <w:r w:rsidRPr="00BE6E50">
        <w:rPr>
          <w:rFonts w:ascii="Georgia" w:hAnsi="Georgia"/>
          <w:color w:val="000000"/>
        </w:rPr>
        <w:t>Princenhage</w:t>
      </w:r>
      <w:proofErr w:type="spellEnd"/>
      <w:r w:rsidRPr="00BE6E50">
        <w:rPr>
          <w:rFonts w:ascii="Georgia" w:hAnsi="Georgia"/>
          <w:color w:val="000000"/>
        </w:rPr>
        <w:t>.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Style w:val="Zwaar"/>
          <w:rFonts w:ascii="Georgia" w:hAnsi="Georgia"/>
          <w:color w:val="000000"/>
        </w:rPr>
        <w:t>Koningin Wilhelminapaviljoen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Fonts w:ascii="Georgia" w:hAnsi="Georgia"/>
          <w:color w:val="000000"/>
        </w:rPr>
        <w:t xml:space="preserve">Permanente expositie over de geschiedenis van het Kasteel van Breda en zijn bewoners, waaronder de </w:t>
      </w:r>
      <w:proofErr w:type="spellStart"/>
      <w:r w:rsidRPr="00BE6E50">
        <w:rPr>
          <w:rFonts w:ascii="Georgia" w:hAnsi="Georgia"/>
          <w:color w:val="000000"/>
        </w:rPr>
        <w:t>Nassaus</w:t>
      </w:r>
      <w:proofErr w:type="spellEnd"/>
      <w:r w:rsidRPr="00BE6E50">
        <w:rPr>
          <w:rFonts w:ascii="Georgia" w:hAnsi="Georgia"/>
          <w:color w:val="000000"/>
        </w:rPr>
        <w:t xml:space="preserve"> en sinds de oprichting van de Koninklijke Militaire Academie in 1828, de cadetten.</w:t>
      </w:r>
    </w:p>
    <w:p w:rsidR="00A06258" w:rsidRPr="00BE6E50" w:rsidRDefault="00A06258" w:rsidP="00A06258">
      <w:pPr>
        <w:pStyle w:val="Normaalweb"/>
        <w:rPr>
          <w:rStyle w:val="Zwaar"/>
          <w:rFonts w:ascii="Georgia" w:hAnsi="Georgia"/>
          <w:color w:val="000000"/>
        </w:rPr>
      </w:pP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Fonts w:ascii="Georgia" w:hAnsi="Georgia"/>
          <w:noProof/>
        </w:rPr>
        <w:drawing>
          <wp:anchor distT="0" distB="0" distL="114300" distR="114300" simplePos="0" relativeHeight="251659264" behindDoc="0" locked="0" layoutInCell="1" allowOverlap="1" wp14:anchorId="7878CB80" wp14:editId="4D23E29D">
            <wp:simplePos x="0" y="0"/>
            <wp:positionH relativeFrom="column">
              <wp:posOffset>4613910</wp:posOffset>
            </wp:positionH>
            <wp:positionV relativeFrom="paragraph">
              <wp:posOffset>-223520</wp:posOffset>
            </wp:positionV>
            <wp:extent cx="1311275" cy="1190625"/>
            <wp:effectExtent l="0" t="0" r="3175" b="952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vv breda logo nieu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E50">
        <w:rPr>
          <w:rStyle w:val="Zwaar"/>
          <w:rFonts w:ascii="Georgia" w:hAnsi="Georgia"/>
          <w:color w:val="000000"/>
        </w:rPr>
        <w:t>NAC Museum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Fonts w:ascii="Georgia" w:hAnsi="Georgia"/>
          <w:color w:val="000000"/>
        </w:rPr>
        <w:t>Dit museum is gevestigd in het voetbalstadion van de Bredase voetbalclub NAC Breda. Het beschikt over een grote collectie foto's van vroeger en nu, voetbalshirts, vaantjes, sjaaltjes, bekers en wedstrijdposters.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Style w:val="Zwaar"/>
          <w:rFonts w:ascii="Georgia" w:hAnsi="Georgia"/>
          <w:color w:val="000000"/>
        </w:rPr>
        <w:t>Stadsarchief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Fonts w:ascii="Georgia" w:hAnsi="Georgia"/>
          <w:color w:val="000000"/>
        </w:rPr>
        <w:t>Historisch documentatiecentrum dat beschikt over acht kilometer archiefbestanden, 1000 meter boeken en tijdschriften, meer dan 400.000 foto's, negatieven, tekeningen en prenten.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Style w:val="Zwaar"/>
          <w:rFonts w:ascii="Georgia" w:hAnsi="Georgia"/>
          <w:color w:val="000000"/>
        </w:rPr>
        <w:t>Klokkenmuseum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Fonts w:ascii="Georgia" w:hAnsi="Georgia"/>
          <w:color w:val="000000"/>
        </w:rPr>
        <w:t>Unieke internationale collectie met honderden antieke klokken.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Style w:val="Zwaar"/>
          <w:rFonts w:ascii="Georgia" w:hAnsi="Georgia"/>
          <w:color w:val="000000"/>
        </w:rPr>
        <w:t>Heemschuur 'De Stee'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Fonts w:ascii="Georgia" w:hAnsi="Georgia"/>
          <w:color w:val="000000"/>
        </w:rPr>
        <w:t xml:space="preserve">Museum van Heemkundekring </w:t>
      </w:r>
      <w:proofErr w:type="spellStart"/>
      <w:r w:rsidRPr="00BE6E50">
        <w:rPr>
          <w:rFonts w:ascii="Georgia" w:hAnsi="Georgia"/>
          <w:color w:val="000000"/>
        </w:rPr>
        <w:t>Teterings</w:t>
      </w:r>
      <w:proofErr w:type="spellEnd"/>
      <w:r w:rsidRPr="00BE6E50">
        <w:rPr>
          <w:rFonts w:ascii="Georgia" w:hAnsi="Georgia"/>
          <w:color w:val="000000"/>
        </w:rPr>
        <w:t xml:space="preserve"> Erfdeel, gevestigd in een originele Vlaamse schuurboerderij.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Style w:val="Zwaar"/>
          <w:rFonts w:ascii="Georgia" w:hAnsi="Georgia"/>
          <w:color w:val="000000"/>
        </w:rPr>
        <w:t>Mobilisatiemuseum 'Weest op uw hoede'</w:t>
      </w:r>
    </w:p>
    <w:p w:rsidR="00A06258" w:rsidRPr="00BE6E50" w:rsidRDefault="00A06258" w:rsidP="00A06258">
      <w:pPr>
        <w:pStyle w:val="Normaalweb"/>
        <w:rPr>
          <w:rFonts w:ascii="Georgia" w:hAnsi="Georgia"/>
        </w:rPr>
      </w:pPr>
      <w:r w:rsidRPr="00BE6E50">
        <w:rPr>
          <w:rFonts w:ascii="Georgia" w:hAnsi="Georgia"/>
          <w:color w:val="000000"/>
        </w:rPr>
        <w:t>Mobilisatiemuseum 'Weest op uw hoede' handelt over de periode 1939-1940 toen Nederland zo strikt mogelijk probeerde om neutraal te blijven.</w:t>
      </w:r>
    </w:p>
    <w:p w:rsidR="00DC7332" w:rsidRPr="00BE6E50" w:rsidRDefault="00B80A21">
      <w:pPr>
        <w:rPr>
          <w:rFonts w:ascii="Georgia" w:hAnsi="Georgia"/>
        </w:rPr>
      </w:pPr>
    </w:p>
    <w:sectPr w:rsidR="00DC7332" w:rsidRPr="00BE6E50" w:rsidSect="00A06258">
      <w:pgSz w:w="11906" w:h="16838"/>
      <w:pgMar w:top="1417" w:right="1417" w:bottom="1417" w:left="1417" w:header="708" w:footer="708" w:gutter="0"/>
      <w:pgBorders w:offsetFrom="page">
        <w:top w:val="single" w:sz="8" w:space="24" w:color="1F497D" w:themeColor="text2"/>
        <w:left w:val="single" w:sz="8" w:space="24" w:color="1F497D" w:themeColor="text2"/>
        <w:bottom w:val="single" w:sz="8" w:space="24" w:color="1F497D" w:themeColor="text2"/>
        <w:right w:val="single" w:sz="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A21" w:rsidRDefault="00B80A21" w:rsidP="00A06258">
      <w:pPr>
        <w:spacing w:before="0" w:after="0" w:line="240" w:lineRule="auto"/>
      </w:pPr>
      <w:r>
        <w:separator/>
      </w:r>
    </w:p>
  </w:endnote>
  <w:endnote w:type="continuationSeparator" w:id="0">
    <w:p w:rsidR="00B80A21" w:rsidRDefault="00B80A21" w:rsidP="00A062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A21" w:rsidRDefault="00B80A21" w:rsidP="00A06258">
      <w:pPr>
        <w:spacing w:before="0" w:after="0" w:line="240" w:lineRule="auto"/>
      </w:pPr>
      <w:r>
        <w:separator/>
      </w:r>
    </w:p>
  </w:footnote>
  <w:footnote w:type="continuationSeparator" w:id="0">
    <w:p w:rsidR="00B80A21" w:rsidRDefault="00B80A21" w:rsidP="00A0625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58"/>
    <w:rsid w:val="001150A4"/>
    <w:rsid w:val="007D5AEA"/>
    <w:rsid w:val="00927D38"/>
    <w:rsid w:val="009B135E"/>
    <w:rsid w:val="00A06258"/>
    <w:rsid w:val="00A67196"/>
    <w:rsid w:val="00B80A21"/>
    <w:rsid w:val="00BE6E50"/>
    <w:rsid w:val="00BE7839"/>
    <w:rsid w:val="00CC01CB"/>
    <w:rsid w:val="00EB1562"/>
    <w:rsid w:val="00EB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0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06258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A062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6258"/>
  </w:style>
  <w:style w:type="paragraph" w:styleId="Voettekst">
    <w:name w:val="footer"/>
    <w:basedOn w:val="Standaard"/>
    <w:link w:val="VoettekstChar"/>
    <w:uiPriority w:val="99"/>
    <w:unhideWhenUsed/>
    <w:rsid w:val="00A062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6258"/>
  </w:style>
  <w:style w:type="paragraph" w:styleId="Ballontekst">
    <w:name w:val="Balloon Text"/>
    <w:basedOn w:val="Standaard"/>
    <w:link w:val="BallontekstChar"/>
    <w:uiPriority w:val="99"/>
    <w:semiHidden/>
    <w:unhideWhenUsed/>
    <w:rsid w:val="00A0625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6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0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06258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A062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6258"/>
  </w:style>
  <w:style w:type="paragraph" w:styleId="Voettekst">
    <w:name w:val="footer"/>
    <w:basedOn w:val="Standaard"/>
    <w:link w:val="VoettekstChar"/>
    <w:uiPriority w:val="99"/>
    <w:unhideWhenUsed/>
    <w:rsid w:val="00A062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6258"/>
  </w:style>
  <w:style w:type="paragraph" w:styleId="Ballontekst">
    <w:name w:val="Balloon Text"/>
    <w:basedOn w:val="Standaard"/>
    <w:link w:val="BallontekstChar"/>
    <w:uiPriority w:val="99"/>
    <w:semiHidden/>
    <w:unhideWhenUsed/>
    <w:rsid w:val="00A0625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6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 .</dc:creator>
  <cp:lastModifiedBy>Winn .</cp:lastModifiedBy>
  <cp:revision>3</cp:revision>
  <dcterms:created xsi:type="dcterms:W3CDTF">2015-12-14T22:20:00Z</dcterms:created>
  <dcterms:modified xsi:type="dcterms:W3CDTF">2015-12-14T22:28:00Z</dcterms:modified>
</cp:coreProperties>
</file>